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00" w:type="dxa"/>
        <w:tblInd w:w="468" w:type="dxa"/>
        <w:tblLook w:val="01E0" w:firstRow="1" w:lastRow="1" w:firstColumn="1" w:lastColumn="1" w:noHBand="0" w:noVBand="0"/>
      </w:tblPr>
      <w:tblGrid>
        <w:gridCol w:w="3962"/>
        <w:gridCol w:w="1980"/>
        <w:gridCol w:w="3958"/>
      </w:tblGrid>
      <w:tr w:rsidR="006B673E" w:rsidRPr="006B673E" w:rsidTr="00DC21A8">
        <w:trPr>
          <w:trHeight w:val="1438"/>
        </w:trPr>
        <w:tc>
          <w:tcPr>
            <w:tcW w:w="3962" w:type="dxa"/>
            <w:tcBorders>
              <w:bottom w:val="single" w:sz="4" w:space="0" w:color="808080"/>
            </w:tcBorders>
            <w:shd w:val="clear" w:color="auto" w:fill="auto"/>
          </w:tcPr>
          <w:p w:rsidR="006B673E" w:rsidRPr="006B673E" w:rsidRDefault="006B673E" w:rsidP="006B673E">
            <w:pPr>
              <w:tabs>
                <w:tab w:val="center" w:pos="4703"/>
                <w:tab w:val="right" w:pos="9406"/>
              </w:tabs>
              <w:spacing w:after="0" w:line="312" w:lineRule="auto"/>
              <w:jc w:val="right"/>
              <w:rPr>
                <w:rFonts w:ascii="Times New Roman" w:eastAsia="Times New Roman" w:hAnsi="Times New Roman" w:cs="Times New Roman"/>
                <w:b/>
                <w:color w:val="1C1C1C"/>
                <w:spacing w:val="2"/>
                <w:lang w:val="ru-RU"/>
              </w:rPr>
            </w:pPr>
            <w:r w:rsidRPr="006B673E">
              <w:rPr>
                <w:rFonts w:ascii="Times New Roman" w:eastAsia="Times New Roman" w:hAnsi="Times New Roman" w:cs="Times New Roman"/>
                <w:b/>
                <w:color w:val="1C1C1C"/>
                <w:spacing w:val="2"/>
                <w:lang w:val="ru-RU"/>
              </w:rPr>
              <w:t xml:space="preserve">Република </w:t>
            </w:r>
            <w:r w:rsidRPr="006B673E">
              <w:rPr>
                <w:rFonts w:ascii="Times New Roman" w:eastAsia="Times New Roman" w:hAnsi="Times New Roman" w:cs="Times New Roman"/>
                <w:b/>
                <w:color w:val="1C1C1C"/>
                <w:spacing w:val="2"/>
                <w:lang w:val="sr-Cyrl-CS"/>
              </w:rPr>
              <w:t>С</w:t>
            </w:r>
            <w:r w:rsidRPr="006B673E">
              <w:rPr>
                <w:rFonts w:ascii="Times New Roman" w:eastAsia="Times New Roman" w:hAnsi="Times New Roman" w:cs="Times New Roman"/>
                <w:b/>
                <w:color w:val="1C1C1C"/>
                <w:spacing w:val="2"/>
                <w:lang w:val="ru-RU"/>
              </w:rPr>
              <w:t>рпска</w:t>
            </w:r>
          </w:p>
          <w:p w:rsidR="006B673E" w:rsidRPr="006B673E" w:rsidRDefault="006B673E" w:rsidP="006B673E">
            <w:pPr>
              <w:tabs>
                <w:tab w:val="center" w:pos="4703"/>
                <w:tab w:val="right" w:pos="9406"/>
              </w:tabs>
              <w:spacing w:after="0" w:line="312" w:lineRule="auto"/>
              <w:jc w:val="right"/>
              <w:rPr>
                <w:rFonts w:ascii="Times New Roman" w:eastAsia="Times New Roman" w:hAnsi="Times New Roman" w:cs="Times New Roman"/>
                <w:b/>
                <w:color w:val="1C1C1C"/>
                <w:spacing w:val="2"/>
                <w:lang w:val="ru-RU"/>
              </w:rPr>
            </w:pPr>
            <w:r w:rsidRPr="006B673E">
              <w:rPr>
                <w:rFonts w:ascii="Times New Roman" w:eastAsia="Times New Roman" w:hAnsi="Times New Roman" w:cs="Times New Roman"/>
                <w:b/>
                <w:color w:val="1C1C1C"/>
                <w:spacing w:val="2"/>
                <w:lang w:val="ru-RU"/>
              </w:rPr>
              <w:t xml:space="preserve">Универзитет у </w:t>
            </w:r>
            <w:r w:rsidRPr="006B673E">
              <w:rPr>
                <w:rFonts w:ascii="Times New Roman" w:eastAsia="Times New Roman" w:hAnsi="Times New Roman" w:cs="Times New Roman"/>
                <w:b/>
                <w:color w:val="1C1C1C"/>
                <w:spacing w:val="2"/>
                <w:lang w:val="sr-Cyrl-CS"/>
              </w:rPr>
              <w:t>И</w:t>
            </w:r>
            <w:r w:rsidRPr="006B673E">
              <w:rPr>
                <w:rFonts w:ascii="Times New Roman" w:eastAsia="Times New Roman" w:hAnsi="Times New Roman" w:cs="Times New Roman"/>
                <w:b/>
                <w:color w:val="1C1C1C"/>
                <w:spacing w:val="2"/>
                <w:lang w:val="ru-RU"/>
              </w:rPr>
              <w:t xml:space="preserve">сточном </w:t>
            </w:r>
            <w:r w:rsidRPr="006B673E">
              <w:rPr>
                <w:rFonts w:ascii="Times New Roman" w:eastAsia="Times New Roman" w:hAnsi="Times New Roman" w:cs="Times New Roman"/>
                <w:b/>
                <w:color w:val="1C1C1C"/>
                <w:spacing w:val="2"/>
                <w:lang w:val="sr-Cyrl-CS"/>
              </w:rPr>
              <w:t>С</w:t>
            </w:r>
            <w:r w:rsidRPr="006B673E">
              <w:rPr>
                <w:rFonts w:ascii="Times New Roman" w:eastAsia="Times New Roman" w:hAnsi="Times New Roman" w:cs="Times New Roman"/>
                <w:b/>
                <w:color w:val="1C1C1C"/>
                <w:spacing w:val="2"/>
                <w:lang w:val="ru-RU"/>
              </w:rPr>
              <w:t>арајеву</w:t>
            </w:r>
          </w:p>
          <w:p w:rsidR="006B673E" w:rsidRPr="006B673E" w:rsidRDefault="006B673E" w:rsidP="006B673E">
            <w:pPr>
              <w:tabs>
                <w:tab w:val="center" w:pos="4703"/>
                <w:tab w:val="right" w:pos="9406"/>
              </w:tabs>
              <w:spacing w:after="0" w:line="312" w:lineRule="auto"/>
              <w:jc w:val="right"/>
              <w:rPr>
                <w:rFonts w:ascii="Times New Roman" w:eastAsia="Times New Roman" w:hAnsi="Times New Roman" w:cs="Times New Roman"/>
                <w:b/>
                <w:color w:val="1C1C1C"/>
                <w:spacing w:val="2"/>
              </w:rPr>
            </w:pPr>
            <w:r w:rsidRPr="006B673E">
              <w:rPr>
                <w:rFonts w:ascii="Times New Roman" w:eastAsia="Times New Roman" w:hAnsi="Times New Roman" w:cs="Times New Roman"/>
                <w:b/>
                <w:color w:val="1C1C1C"/>
                <w:spacing w:val="2"/>
              </w:rPr>
              <w:t>Факултет пословне економије</w:t>
            </w:r>
          </w:p>
          <w:p w:rsidR="006B673E" w:rsidRPr="006B673E" w:rsidRDefault="006B673E" w:rsidP="006B673E">
            <w:pPr>
              <w:tabs>
                <w:tab w:val="center" w:pos="4703"/>
                <w:tab w:val="right" w:pos="9406"/>
              </w:tabs>
              <w:spacing w:after="0" w:line="312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73E">
              <w:rPr>
                <w:rFonts w:ascii="Times New Roman" w:eastAsia="Times New Roman" w:hAnsi="Times New Roman" w:cs="Times New Roman"/>
                <w:b/>
                <w:color w:val="1C1C1C"/>
                <w:spacing w:val="2"/>
              </w:rPr>
              <w:t>Бијељина</w:t>
            </w:r>
          </w:p>
        </w:tc>
        <w:tc>
          <w:tcPr>
            <w:tcW w:w="1980" w:type="dxa"/>
            <w:tcBorders>
              <w:bottom w:val="single" w:sz="4" w:space="0" w:color="808080"/>
            </w:tcBorders>
            <w:shd w:val="clear" w:color="auto" w:fill="auto"/>
          </w:tcPr>
          <w:p w:rsidR="006B673E" w:rsidRPr="006B673E" w:rsidRDefault="006B673E" w:rsidP="006B673E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28675" cy="828675"/>
                  <wp:effectExtent l="0" t="0" r="9525" b="9525"/>
                  <wp:docPr id="3" name="Picture 3" descr="informa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nforma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58" w:type="dxa"/>
            <w:tcBorders>
              <w:bottom w:val="single" w:sz="4" w:space="0" w:color="808080"/>
            </w:tcBorders>
            <w:shd w:val="clear" w:color="auto" w:fill="auto"/>
          </w:tcPr>
          <w:p w:rsidR="006B673E" w:rsidRPr="006B673E" w:rsidRDefault="006B673E" w:rsidP="006B673E">
            <w:pPr>
              <w:tabs>
                <w:tab w:val="center" w:pos="4703"/>
                <w:tab w:val="right" w:pos="9406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color w:val="1C1C1C"/>
                <w:spacing w:val="2"/>
              </w:rPr>
            </w:pPr>
            <w:smartTag w:uri="urn:schemas-microsoft-com:office:smarttags" w:element="place">
              <w:smartTag w:uri="urn:schemas-microsoft-com:office:smarttags" w:element="PlaceType">
                <w:r w:rsidRPr="006B673E">
                  <w:rPr>
                    <w:rFonts w:ascii="Times New Roman" w:eastAsia="Times New Roman" w:hAnsi="Times New Roman" w:cs="Times New Roman"/>
                    <w:b/>
                    <w:color w:val="1C1C1C"/>
                    <w:spacing w:val="2"/>
                  </w:rPr>
                  <w:t>Republic</w:t>
                </w:r>
              </w:smartTag>
              <w:r w:rsidRPr="006B673E">
                <w:rPr>
                  <w:rFonts w:ascii="Times New Roman" w:eastAsia="Times New Roman" w:hAnsi="Times New Roman" w:cs="Times New Roman"/>
                  <w:b/>
                  <w:color w:val="1C1C1C"/>
                  <w:spacing w:val="2"/>
                </w:rPr>
                <w:t xml:space="preserve"> of </w:t>
              </w:r>
              <w:smartTag w:uri="urn:schemas-microsoft-com:office:smarttags" w:element="PlaceName">
                <w:r w:rsidRPr="006B673E">
                  <w:rPr>
                    <w:rFonts w:ascii="Times New Roman" w:eastAsia="Times New Roman" w:hAnsi="Times New Roman" w:cs="Times New Roman"/>
                    <w:b/>
                    <w:color w:val="1C1C1C"/>
                    <w:spacing w:val="2"/>
                  </w:rPr>
                  <w:t>Srpska</w:t>
                </w:r>
              </w:smartTag>
            </w:smartTag>
          </w:p>
          <w:p w:rsidR="006B673E" w:rsidRPr="006B673E" w:rsidRDefault="006B673E" w:rsidP="006B673E">
            <w:pPr>
              <w:tabs>
                <w:tab w:val="center" w:pos="4703"/>
                <w:tab w:val="right" w:pos="9406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color w:val="1C1C1C"/>
                <w:spacing w:val="2"/>
              </w:rPr>
            </w:pPr>
            <w:smartTag w:uri="urn:schemas-microsoft-com:office:smarttags" w:element="place">
              <w:smartTag w:uri="urn:schemas-microsoft-com:office:smarttags" w:element="PlaceType">
                <w:r w:rsidRPr="006B673E">
                  <w:rPr>
                    <w:rFonts w:ascii="Times New Roman" w:eastAsia="Times New Roman" w:hAnsi="Times New Roman" w:cs="Times New Roman"/>
                    <w:b/>
                    <w:color w:val="1C1C1C"/>
                    <w:spacing w:val="2"/>
                  </w:rPr>
                  <w:t>University</w:t>
                </w:r>
              </w:smartTag>
              <w:r w:rsidRPr="006B673E">
                <w:rPr>
                  <w:rFonts w:ascii="Times New Roman" w:eastAsia="Times New Roman" w:hAnsi="Times New Roman" w:cs="Times New Roman"/>
                  <w:b/>
                  <w:color w:val="1C1C1C"/>
                  <w:spacing w:val="2"/>
                </w:rPr>
                <w:t xml:space="preserve">  of  </w:t>
              </w:r>
              <w:smartTag w:uri="urn:schemas-microsoft-com:office:smarttags" w:element="PlaceName">
                <w:r w:rsidRPr="006B673E">
                  <w:rPr>
                    <w:rFonts w:ascii="Times New Roman" w:eastAsia="Times New Roman" w:hAnsi="Times New Roman" w:cs="Times New Roman"/>
                    <w:b/>
                    <w:color w:val="1C1C1C"/>
                    <w:spacing w:val="2"/>
                  </w:rPr>
                  <w:t>Eastern Sarajevo</w:t>
                </w:r>
              </w:smartTag>
            </w:smartTag>
          </w:p>
          <w:p w:rsidR="006B673E" w:rsidRPr="006B673E" w:rsidRDefault="006B673E" w:rsidP="006B673E">
            <w:pPr>
              <w:tabs>
                <w:tab w:val="center" w:pos="4703"/>
                <w:tab w:val="right" w:pos="9406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color w:val="1C1C1C"/>
                <w:spacing w:val="2"/>
              </w:rPr>
            </w:pPr>
            <w:r w:rsidRPr="006B673E">
              <w:rPr>
                <w:rFonts w:ascii="Times New Roman" w:eastAsia="Times New Roman" w:hAnsi="Times New Roman" w:cs="Times New Roman"/>
                <w:b/>
                <w:color w:val="1C1C1C"/>
                <w:spacing w:val="2"/>
              </w:rPr>
              <w:t>Faculty of Business Economics</w:t>
            </w:r>
          </w:p>
          <w:p w:rsidR="006B673E" w:rsidRPr="006B673E" w:rsidRDefault="006B673E" w:rsidP="006B673E">
            <w:pPr>
              <w:tabs>
                <w:tab w:val="center" w:pos="4703"/>
                <w:tab w:val="right" w:pos="9406"/>
              </w:tabs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73E">
              <w:rPr>
                <w:rFonts w:ascii="Times New Roman" w:eastAsia="Times New Roman" w:hAnsi="Times New Roman" w:cs="Times New Roman"/>
                <w:b/>
                <w:color w:val="1C1C1C"/>
                <w:spacing w:val="2"/>
              </w:rPr>
              <w:t>Bijeljina</w:t>
            </w:r>
          </w:p>
        </w:tc>
      </w:tr>
      <w:tr w:rsidR="006B673E" w:rsidRPr="006B673E" w:rsidTr="00481E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0"/>
        </w:trPr>
        <w:tc>
          <w:tcPr>
            <w:tcW w:w="9900" w:type="dxa"/>
            <w:gridSpan w:val="3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:rsidR="006B673E" w:rsidRPr="006B673E" w:rsidRDefault="006B673E" w:rsidP="006B673E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bs-Latn-BA"/>
              </w:rPr>
            </w:pPr>
            <w:r w:rsidRPr="006B673E">
              <w:rPr>
                <w:rFonts w:ascii="Arial" w:eastAsia="Times New Roman" w:hAnsi="Arial" w:cs="Arial"/>
                <w:sz w:val="16"/>
                <w:szCs w:val="16"/>
                <w:lang w:val="ru-RU"/>
              </w:rPr>
              <w:t xml:space="preserve">Семберских ратара </w:t>
            </w:r>
            <w:r w:rsidR="005A3439">
              <w:rPr>
                <w:rFonts w:ascii="Arial" w:eastAsia="Times New Roman" w:hAnsi="Arial" w:cs="Arial"/>
                <w:sz w:val="16"/>
                <w:szCs w:val="16"/>
                <w:lang w:val="ru-RU"/>
              </w:rPr>
              <w:t>1Е</w:t>
            </w:r>
            <w:r w:rsidRPr="006B673E">
              <w:rPr>
                <w:rFonts w:ascii="Arial" w:eastAsia="Times New Roman" w:hAnsi="Arial" w:cs="Arial"/>
                <w:sz w:val="16"/>
                <w:szCs w:val="16"/>
                <w:lang w:val="ru-RU"/>
              </w:rPr>
              <w:t xml:space="preserve">, 76300 </w:t>
            </w:r>
            <w:r w:rsidR="005A3439">
              <w:rPr>
                <w:rFonts w:ascii="Arial" w:eastAsia="Times New Roman" w:hAnsi="Arial" w:cs="Arial"/>
                <w:sz w:val="16"/>
                <w:szCs w:val="16"/>
                <w:lang w:val="ru-RU"/>
              </w:rPr>
              <w:t>Бијељина. Телефон: 055/415-200</w:t>
            </w:r>
            <w:r w:rsidRPr="006B673E">
              <w:rPr>
                <w:rFonts w:ascii="Arial" w:eastAsia="Times New Roman" w:hAnsi="Arial" w:cs="Arial"/>
                <w:sz w:val="16"/>
                <w:szCs w:val="16"/>
                <w:lang w:val="ru-RU"/>
              </w:rPr>
              <w:t xml:space="preserve">, </w:t>
            </w:r>
            <w:r w:rsidRPr="006B673E">
              <w:rPr>
                <w:rFonts w:ascii="Arial" w:eastAsia="Times New Roman" w:hAnsi="Arial" w:cs="Arial"/>
                <w:sz w:val="16"/>
                <w:szCs w:val="16"/>
              </w:rPr>
              <w:t>Web</w:t>
            </w:r>
            <w:r w:rsidRPr="006B673E">
              <w:rPr>
                <w:rFonts w:ascii="Arial" w:eastAsia="Times New Roman" w:hAnsi="Arial" w:cs="Arial"/>
                <w:sz w:val="16"/>
                <w:szCs w:val="16"/>
                <w:lang w:val="ru-RU"/>
              </w:rPr>
              <w:t xml:space="preserve">: </w:t>
            </w:r>
            <w:r w:rsidRPr="006B673E">
              <w:rPr>
                <w:rFonts w:ascii="Arial" w:eastAsia="Times New Roman" w:hAnsi="Arial" w:cs="Arial"/>
                <w:sz w:val="16"/>
                <w:szCs w:val="16"/>
                <w:lang w:val="sr-Cyrl-CS"/>
              </w:rPr>
              <w:t xml:space="preserve"> </w:t>
            </w:r>
            <w:r w:rsidRPr="006B673E">
              <w:rPr>
                <w:rFonts w:ascii="Arial" w:eastAsia="Times New Roman" w:hAnsi="Arial" w:cs="Arial"/>
                <w:sz w:val="16"/>
                <w:szCs w:val="16"/>
                <w:lang w:val="bs-Latn-BA"/>
              </w:rPr>
              <w:t>www.fpe.unssa.rs.ba</w:t>
            </w:r>
          </w:p>
          <w:p w:rsidR="006B673E" w:rsidRPr="006B673E" w:rsidRDefault="006B673E" w:rsidP="006B673E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sr-Cyrl-CS"/>
              </w:rPr>
            </w:pPr>
            <w:r w:rsidRPr="006B673E">
              <w:rPr>
                <w:rFonts w:ascii="Arial" w:eastAsia="Times New Roman" w:hAnsi="Arial" w:cs="Arial"/>
                <w:sz w:val="16"/>
                <w:szCs w:val="16"/>
                <w:lang w:val="sr-Cyrl-CS"/>
              </w:rPr>
              <w:t>ЈИБ: 4400592530000, ПДВ: 4400592530069, Шифра дјелатности: 080302, Матични број: 01029606</w:t>
            </w:r>
            <w:r w:rsidRPr="006B673E">
              <w:rPr>
                <w:rFonts w:ascii="Arial" w:eastAsia="Times New Roman" w:hAnsi="Arial" w:cs="Arial"/>
                <w:sz w:val="16"/>
                <w:szCs w:val="16"/>
                <w:lang w:val="bs-Latn-BA"/>
              </w:rPr>
              <w:br/>
            </w:r>
            <w:r w:rsidRPr="006B673E">
              <w:rPr>
                <w:rFonts w:ascii="Arial" w:eastAsia="Times New Roman" w:hAnsi="Arial" w:cs="Arial"/>
                <w:sz w:val="16"/>
                <w:szCs w:val="16"/>
                <w:lang w:val="sr-Cyrl-CS"/>
              </w:rPr>
              <w:t>Жиро рачун:  551-001-00009070-76 Организациони код: 0831016 Нова Бањалучка Банка</w:t>
            </w:r>
          </w:p>
        </w:tc>
      </w:tr>
    </w:tbl>
    <w:p w:rsidR="006B673E" w:rsidRDefault="006B673E" w:rsidP="00481E84">
      <w:pPr>
        <w:rPr>
          <w:rFonts w:ascii="Times New Roman" w:hAnsi="Times New Roman" w:cs="Times New Roman"/>
          <w:b/>
          <w:bCs/>
          <w:sz w:val="32"/>
          <w:szCs w:val="32"/>
          <w:lang w:val="sr-Cyrl-RS"/>
        </w:rPr>
      </w:pPr>
      <w:r w:rsidRPr="006B673E">
        <w:rPr>
          <w:rFonts w:ascii="Times New Roman" w:hAnsi="Times New Roman" w:cs="Times New Roman"/>
          <w:b/>
          <w:bCs/>
          <w:sz w:val="32"/>
          <w:szCs w:val="32"/>
          <w:lang w:val="sr-Cyrl-RS"/>
        </w:rPr>
        <w:t xml:space="preserve">        </w:t>
      </w:r>
    </w:p>
    <w:p w:rsidR="009A7839" w:rsidRPr="006B673E" w:rsidRDefault="006B673E" w:rsidP="006B673E">
      <w:pPr>
        <w:jc w:val="center"/>
        <w:rPr>
          <w:rFonts w:ascii="Times New Roman" w:hAnsi="Times New Roman" w:cs="Times New Roman"/>
          <w:sz w:val="32"/>
          <w:szCs w:val="32"/>
          <w:lang w:val="sr-Cyrl-RS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sr-Cyrl-RS"/>
        </w:rPr>
        <w:t xml:space="preserve">      </w:t>
      </w:r>
      <w:r w:rsidR="00C60E3D" w:rsidRPr="006B673E">
        <w:rPr>
          <w:rFonts w:ascii="Times New Roman" w:hAnsi="Times New Roman" w:cs="Times New Roman"/>
          <w:b/>
          <w:bCs/>
          <w:sz w:val="32"/>
          <w:szCs w:val="32"/>
          <w:lang w:val="sr-Cyrl-RS"/>
        </w:rPr>
        <w:t>ОБАВЈЕШТЕЊЕ</w:t>
      </w:r>
    </w:p>
    <w:p w:rsidR="009A7839" w:rsidRPr="00481E84" w:rsidRDefault="00C60E3D" w:rsidP="00481E84">
      <w:pPr>
        <w:pStyle w:val="ListParagraph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73E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ПРВИ </w:t>
      </w:r>
      <w:r w:rsidR="006B673E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ЦИКЛУС СТУДИЈА </w:t>
      </w:r>
      <w:r w:rsidRPr="006B673E">
        <w:rPr>
          <w:rFonts w:ascii="Times New Roman" w:hAnsi="Times New Roman" w:cs="Times New Roman"/>
          <w:b/>
          <w:sz w:val="28"/>
          <w:szCs w:val="28"/>
          <w:lang w:val="sr-Cyrl-RS"/>
        </w:rPr>
        <w:t>-</w:t>
      </w:r>
    </w:p>
    <w:p w:rsidR="006B673E" w:rsidRPr="006B673E" w:rsidRDefault="006B673E" w:rsidP="006B673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       </w:t>
      </w:r>
      <w:r w:rsidR="00C60E3D" w:rsidRPr="006B673E">
        <w:rPr>
          <w:rFonts w:ascii="Times New Roman" w:hAnsi="Times New Roman" w:cs="Times New Roman"/>
          <w:b/>
          <w:bCs/>
          <w:sz w:val="28"/>
          <w:szCs w:val="28"/>
        </w:rPr>
        <w:t>Обавјештење о</w:t>
      </w:r>
      <w:r w:rsidR="001B08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B0853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упису </w:t>
      </w:r>
      <w:r w:rsidR="00C60E3D" w:rsidRPr="006B673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B0853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и обнови године</w:t>
      </w:r>
    </w:p>
    <w:p w:rsidR="00C60E3D" w:rsidRDefault="006B673E" w:rsidP="006B673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         </w:t>
      </w:r>
      <w:r w:rsidR="001B0853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у академској 2026/2027</w:t>
      </w:r>
      <w:r w:rsidR="00C60E3D" w:rsidRPr="006B673E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г</w:t>
      </w:r>
      <w:r w:rsidR="00C60E3D" w:rsidRPr="006B673E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одини</w:t>
      </w:r>
    </w:p>
    <w:p w:rsidR="006F44DD" w:rsidRPr="001B0853" w:rsidRDefault="006F44DD" w:rsidP="00C970C1">
      <w:pPr>
        <w:pStyle w:val="NormalWeb"/>
        <w:ind w:firstLine="720"/>
        <w:jc w:val="both"/>
        <w:rPr>
          <w:lang w:val="sr-Cyrl-RS"/>
        </w:rPr>
      </w:pPr>
      <w:r>
        <w:t xml:space="preserve">Обавјештавају се студенти првог циклуса студија Факултета пословне економије Бијељина да ће се </w:t>
      </w:r>
      <w:r w:rsidR="001B0853">
        <w:rPr>
          <w:lang w:val="sr-Cyrl-RS"/>
        </w:rPr>
        <w:t xml:space="preserve">упис и обнова године </w:t>
      </w:r>
      <w:r w:rsidR="00C970C1" w:rsidRPr="00C970C1">
        <w:rPr>
          <w:lang w:val="sr-Cyrl-RS"/>
        </w:rPr>
        <w:t xml:space="preserve">у складу са чланом 21. став (3) </w:t>
      </w:r>
      <w:r w:rsidR="00C970C1">
        <w:rPr>
          <w:lang w:val="sr-Cyrl-RS"/>
        </w:rPr>
        <w:t xml:space="preserve">Правилника о студирању на првом </w:t>
      </w:r>
      <w:r w:rsidR="00C970C1" w:rsidRPr="00C970C1">
        <w:rPr>
          <w:lang w:val="sr-Cyrl-RS"/>
        </w:rPr>
        <w:t>циклусу студија</w:t>
      </w:r>
      <w:r>
        <w:t xml:space="preserve"> </w:t>
      </w:r>
      <w:r w:rsidR="00C970C1">
        <w:rPr>
          <w:lang w:val="sr-Cyrl-RS"/>
        </w:rPr>
        <w:t xml:space="preserve">Универзитета у Источном Сарајеву, </w:t>
      </w:r>
      <w:r>
        <w:t>вршити у периоду од </w:t>
      </w:r>
      <w:r w:rsidR="001B0853">
        <w:rPr>
          <w:b/>
          <w:bCs/>
          <w:lang w:val="sr-Cyrl-RS"/>
        </w:rPr>
        <w:t xml:space="preserve"> 05</w:t>
      </w:r>
      <w:r w:rsidR="001B0853">
        <w:rPr>
          <w:b/>
          <w:bCs/>
        </w:rPr>
        <w:t>.</w:t>
      </w:r>
      <w:r w:rsidR="001B0853">
        <w:rPr>
          <w:b/>
          <w:bCs/>
          <w:lang w:val="sr-Cyrl-RS"/>
        </w:rPr>
        <w:t>10</w:t>
      </w:r>
      <w:r>
        <w:rPr>
          <w:b/>
          <w:bCs/>
        </w:rPr>
        <w:t>.202</w:t>
      </w:r>
      <w:r w:rsidR="001B0853">
        <w:rPr>
          <w:b/>
          <w:bCs/>
          <w:lang w:val="sr-Cyrl-RS"/>
        </w:rPr>
        <w:t>6</w:t>
      </w:r>
      <w:r>
        <w:rPr>
          <w:b/>
          <w:bCs/>
        </w:rPr>
        <w:t xml:space="preserve">. године до </w:t>
      </w:r>
      <w:r w:rsidR="001B0853">
        <w:rPr>
          <w:b/>
          <w:bCs/>
          <w:lang w:val="sr-Cyrl-RS"/>
        </w:rPr>
        <w:t>06</w:t>
      </w:r>
      <w:r w:rsidR="001B0853">
        <w:rPr>
          <w:b/>
          <w:bCs/>
        </w:rPr>
        <w:t>.</w:t>
      </w:r>
      <w:r w:rsidR="001B0853">
        <w:rPr>
          <w:b/>
          <w:bCs/>
          <w:lang w:val="sr-Cyrl-RS"/>
        </w:rPr>
        <w:t>11</w:t>
      </w:r>
      <w:r>
        <w:rPr>
          <w:b/>
          <w:bCs/>
        </w:rPr>
        <w:t>.202</w:t>
      </w:r>
      <w:r w:rsidR="001B0853">
        <w:rPr>
          <w:b/>
          <w:bCs/>
          <w:lang w:val="sr-Cyrl-RS"/>
        </w:rPr>
        <w:t>6</w:t>
      </w:r>
      <w:r w:rsidR="001B0853">
        <w:rPr>
          <w:b/>
          <w:bCs/>
        </w:rPr>
        <w:t>. године</w:t>
      </w:r>
      <w:r w:rsidR="001B0853">
        <w:rPr>
          <w:b/>
          <w:bCs/>
          <w:lang w:val="sr-Cyrl-RS"/>
        </w:rPr>
        <w:t xml:space="preserve"> </w:t>
      </w:r>
      <w:r w:rsidR="00C970C1">
        <w:rPr>
          <w:b/>
          <w:bCs/>
          <w:lang w:val="sr-Cyrl-RS"/>
        </w:rPr>
        <w:t xml:space="preserve">у термину </w:t>
      </w:r>
      <w:r w:rsidR="001B0853">
        <w:rPr>
          <w:b/>
          <w:bCs/>
          <w:lang w:val="sr-Cyrl-RS"/>
        </w:rPr>
        <w:t>од 10.00 - 13.00 часова</w:t>
      </w:r>
      <w:r w:rsidR="00C970C1">
        <w:rPr>
          <w:b/>
          <w:bCs/>
          <w:lang w:val="sr-Cyrl-RS"/>
        </w:rPr>
        <w:t>.</w:t>
      </w:r>
    </w:p>
    <w:p w:rsidR="006F44DD" w:rsidRDefault="001B0853" w:rsidP="00EB130F">
      <w:pPr>
        <w:pStyle w:val="NormalWeb"/>
        <w:spacing w:before="0" w:beforeAutospacing="0" w:after="0" w:afterAutospacing="0"/>
        <w:ind w:firstLine="720"/>
        <w:jc w:val="both"/>
        <w:rPr>
          <w:lang w:val="sr-Cyrl-RS"/>
        </w:rPr>
      </w:pPr>
      <w:r>
        <w:rPr>
          <w:lang w:val="sr-Cyrl-RS"/>
        </w:rPr>
        <w:t>Приликом уписа и обнове, с</w:t>
      </w:r>
      <w:r w:rsidR="006F44DD">
        <w:t xml:space="preserve">туденти </w:t>
      </w:r>
      <w:r>
        <w:rPr>
          <w:lang w:val="sr-Cyrl-RS"/>
        </w:rPr>
        <w:t>су дужни да измире дугова</w:t>
      </w:r>
      <w:r w:rsidR="00891F50">
        <w:rPr>
          <w:lang w:val="sr-Cyrl-RS"/>
        </w:rPr>
        <w:t>ња из претходне школске године.</w:t>
      </w:r>
      <w:r w:rsidR="00EB130F">
        <w:rPr>
          <w:lang w:val="sr-Cyrl-RS"/>
        </w:rPr>
        <w:t xml:space="preserve"> </w:t>
      </w:r>
      <w:bookmarkStart w:id="0" w:name="_GoBack"/>
      <w:bookmarkEnd w:id="0"/>
      <w:r>
        <w:rPr>
          <w:lang w:val="sr-Cyrl-RS"/>
        </w:rPr>
        <w:t xml:space="preserve">Студенти </w:t>
      </w:r>
      <w:r w:rsidR="006F44DD">
        <w:t>који не измире своја финансијска дуговања према Факултету неће моћи пријавити испите у предстојећим испитним роковима.</w:t>
      </w:r>
    </w:p>
    <w:p w:rsidR="00C970C1" w:rsidRDefault="00C970C1" w:rsidP="00C970C1">
      <w:pPr>
        <w:pStyle w:val="NormalWeb"/>
        <w:spacing w:after="0"/>
        <w:jc w:val="both"/>
        <w:rPr>
          <w:lang w:val="sr-Cyrl-RS"/>
        </w:rPr>
      </w:pPr>
      <w:r>
        <w:rPr>
          <w:lang w:val="sr-Cyrl-RS"/>
        </w:rPr>
        <w:t>Такођ</w:t>
      </w:r>
      <w:r w:rsidR="00891F50">
        <w:rPr>
          <w:lang w:val="sr-Cyrl-RS"/>
        </w:rPr>
        <w:t>е</w:t>
      </w:r>
      <w:r>
        <w:rPr>
          <w:lang w:val="sr-Cyrl-RS"/>
        </w:rPr>
        <w:t>, с</w:t>
      </w:r>
      <w:r w:rsidRPr="00C970C1">
        <w:rPr>
          <w:lang w:val="sr-Cyrl-RS"/>
        </w:rPr>
        <w:t>ви студенти су дужни регулисaти статус у предвиђеном року, у супротном ће плаћати накнаду за</w:t>
      </w:r>
      <w:r w:rsidR="00891F50">
        <w:rPr>
          <w:lang w:val="sr-Cyrl-RS"/>
        </w:rPr>
        <w:t xml:space="preserve"> </w:t>
      </w:r>
      <w:r w:rsidRPr="00C970C1">
        <w:rPr>
          <w:lang w:val="sr-Cyrl-RS"/>
        </w:rPr>
        <w:t>кашњење у складу са Трошковником за накнаде које плаћају студенти Универзитета у Источном Сарајеву за</w:t>
      </w:r>
      <w:r>
        <w:rPr>
          <w:lang w:val="sr-Cyrl-RS"/>
        </w:rPr>
        <w:t xml:space="preserve"> </w:t>
      </w:r>
      <w:r w:rsidRPr="00C970C1">
        <w:rPr>
          <w:lang w:val="sr-Cyrl-RS"/>
        </w:rPr>
        <w:t xml:space="preserve">академску 2026/2027. </w:t>
      </w:r>
      <w:r w:rsidR="00891F50">
        <w:rPr>
          <w:lang w:val="sr-Cyrl-RS"/>
        </w:rPr>
        <w:t>г</w:t>
      </w:r>
      <w:r w:rsidRPr="00C970C1">
        <w:rPr>
          <w:lang w:val="sr-Cyrl-RS"/>
        </w:rPr>
        <w:t>одину</w:t>
      </w:r>
      <w:r w:rsidR="00891F50">
        <w:rPr>
          <w:lang w:val="sr-Cyrl-RS"/>
        </w:rPr>
        <w:t>.</w:t>
      </w:r>
    </w:p>
    <w:p w:rsidR="00EB130F" w:rsidRDefault="00EB130F" w:rsidP="00C970C1">
      <w:pPr>
        <w:pStyle w:val="NormalWeb"/>
        <w:spacing w:after="0"/>
        <w:jc w:val="both"/>
        <w:rPr>
          <w:lang w:val="sr-Cyrl-RS"/>
        </w:rPr>
      </w:pPr>
      <w:r>
        <w:rPr>
          <w:lang w:val="sr-Cyrl-RS"/>
        </w:rPr>
        <w:tab/>
        <w:t>Инструкције за уплату се могу добити у благајни Факултета.</w:t>
      </w:r>
    </w:p>
    <w:p w:rsidR="00891F50" w:rsidRPr="00891F50" w:rsidRDefault="00891F50" w:rsidP="00C970C1">
      <w:pPr>
        <w:pStyle w:val="NormalWeb"/>
        <w:spacing w:after="0"/>
        <w:jc w:val="both"/>
        <w:rPr>
          <w:b/>
          <w:lang w:val="sr-Cyrl-RS"/>
        </w:rPr>
      </w:pP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 w:rsidRPr="00891F50">
        <w:rPr>
          <w:b/>
          <w:lang w:val="sr-Cyrl-RS"/>
        </w:rPr>
        <w:tab/>
        <w:t xml:space="preserve">СТУДЕНТСКА </w:t>
      </w:r>
      <w:r>
        <w:rPr>
          <w:b/>
          <w:lang w:val="sr-Cyrl-RS"/>
        </w:rPr>
        <w:t xml:space="preserve">  </w:t>
      </w:r>
      <w:r w:rsidRPr="00891F50">
        <w:rPr>
          <w:b/>
          <w:lang w:val="sr-Cyrl-RS"/>
        </w:rPr>
        <w:t>СЛУЖБА</w:t>
      </w:r>
    </w:p>
    <w:p w:rsidR="00891F50" w:rsidRDefault="00891F50" w:rsidP="00C970C1">
      <w:pPr>
        <w:pStyle w:val="NormalWeb"/>
        <w:spacing w:after="0"/>
        <w:jc w:val="both"/>
        <w:rPr>
          <w:lang w:val="sr-Cyrl-RS"/>
        </w:rPr>
      </w:pPr>
    </w:p>
    <w:p w:rsidR="00891F50" w:rsidRDefault="00891F50" w:rsidP="00C970C1">
      <w:pPr>
        <w:pStyle w:val="NormalWeb"/>
        <w:spacing w:after="0"/>
        <w:jc w:val="both"/>
        <w:rPr>
          <w:lang w:val="sr-Cyrl-RS"/>
        </w:rPr>
      </w:pPr>
    </w:p>
    <w:p w:rsidR="008051C4" w:rsidRDefault="008051C4" w:rsidP="006B673E">
      <w:pPr>
        <w:jc w:val="center"/>
      </w:pPr>
    </w:p>
    <w:sectPr w:rsidR="008051C4" w:rsidSect="00481E84">
      <w:pgSz w:w="12240" w:h="15840"/>
      <w:pgMar w:top="180" w:right="1440" w:bottom="5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74FCA"/>
    <w:multiLevelType w:val="hybridMultilevel"/>
    <w:tmpl w:val="9B64B24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450730A"/>
    <w:multiLevelType w:val="hybridMultilevel"/>
    <w:tmpl w:val="110679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ED3DA2"/>
    <w:multiLevelType w:val="hybridMultilevel"/>
    <w:tmpl w:val="33EE8722"/>
    <w:lvl w:ilvl="0" w:tplc="528062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414200"/>
    <w:multiLevelType w:val="hybridMultilevel"/>
    <w:tmpl w:val="B6788EE0"/>
    <w:lvl w:ilvl="0" w:tplc="753043E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7F53AEB"/>
    <w:multiLevelType w:val="hybridMultilevel"/>
    <w:tmpl w:val="F9D038A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A657F53"/>
    <w:multiLevelType w:val="hybridMultilevel"/>
    <w:tmpl w:val="AB94C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A5E"/>
    <w:rsid w:val="00014815"/>
    <w:rsid w:val="000709B8"/>
    <w:rsid w:val="000B6ABA"/>
    <w:rsid w:val="001B0853"/>
    <w:rsid w:val="00481E84"/>
    <w:rsid w:val="005A3439"/>
    <w:rsid w:val="006B673E"/>
    <w:rsid w:val="006F44DD"/>
    <w:rsid w:val="00791FFD"/>
    <w:rsid w:val="007F17AA"/>
    <w:rsid w:val="008051C4"/>
    <w:rsid w:val="00891F50"/>
    <w:rsid w:val="008A4F5B"/>
    <w:rsid w:val="009A7839"/>
    <w:rsid w:val="00A93A5E"/>
    <w:rsid w:val="00AD1061"/>
    <w:rsid w:val="00C15125"/>
    <w:rsid w:val="00C60E3D"/>
    <w:rsid w:val="00C970C1"/>
    <w:rsid w:val="00CA20C2"/>
    <w:rsid w:val="00EB1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A7839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9A7839"/>
    <w:rPr>
      <w:b/>
      <w:bCs/>
    </w:rPr>
  </w:style>
  <w:style w:type="paragraph" w:styleId="ListParagraph">
    <w:name w:val="List Paragraph"/>
    <w:basedOn w:val="Normal"/>
    <w:uiPriority w:val="34"/>
    <w:qFormat/>
    <w:rsid w:val="00C60E3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6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73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F4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A7839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9A7839"/>
    <w:rPr>
      <w:b/>
      <w:bCs/>
    </w:rPr>
  </w:style>
  <w:style w:type="paragraph" w:styleId="ListParagraph">
    <w:name w:val="List Paragraph"/>
    <w:basedOn w:val="Normal"/>
    <w:uiPriority w:val="34"/>
    <w:qFormat/>
    <w:rsid w:val="00C60E3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6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73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F4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4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6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mirna</dc:creator>
  <cp:lastModifiedBy>mirna</cp:lastModifiedBy>
  <cp:revision>2</cp:revision>
  <cp:lastPrinted>2026-10-02T08:26:00Z</cp:lastPrinted>
  <dcterms:created xsi:type="dcterms:W3CDTF">2026-10-02T08:57:00Z</dcterms:created>
  <dcterms:modified xsi:type="dcterms:W3CDTF">2026-10-02T08:57:00Z</dcterms:modified>
</cp:coreProperties>
</file>